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DFAE5A" w14:textId="0A26997A" w:rsidR="003073A2" w:rsidRDefault="004E63E4">
      <w:pPr>
        <w:spacing w:after="0" w:line="240" w:lineRule="auto"/>
        <w:jc w:val="center"/>
        <w:rPr>
          <w:rFonts w:ascii="Times New Roman" w:eastAsia="Times New Roman" w:hAnsi="Times New Roman" w:cs="Times New Roman"/>
        </w:rPr>
      </w:pPr>
      <w:r w:rsidRPr="004E63E4">
        <w:rPr>
          <w:rFonts w:ascii="Times New Roman" w:eastAsia="Times New Roman" w:hAnsi="Times New Roman" w:cs="Times New Roman"/>
          <w:b/>
        </w:rPr>
        <w:t>ECO-CRITICAL PEDAGOGY IN ELT: A CRITICAL DISCOURSE ANALYSIS OF ENVIRONMENTAL AWARENESS IN AN EFL TEXTBOOK</w:t>
      </w:r>
    </w:p>
    <w:p w14:paraId="1A826C25" w14:textId="77777777" w:rsidR="004E63E4" w:rsidRDefault="004E63E4">
      <w:pPr>
        <w:spacing w:after="0" w:line="240" w:lineRule="auto"/>
        <w:jc w:val="center"/>
        <w:rPr>
          <w:rFonts w:ascii="Times New Roman" w:eastAsia="Times New Roman" w:hAnsi="Times New Roman" w:cs="Times New Roman"/>
        </w:rPr>
      </w:pPr>
    </w:p>
    <w:p w14:paraId="4DDFAE5B" w14:textId="087C101A" w:rsidR="003073A2" w:rsidRDefault="004E63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Muhammad </w:t>
      </w:r>
      <w:proofErr w:type="spellStart"/>
      <w:r>
        <w:rPr>
          <w:rFonts w:ascii="Times New Roman" w:eastAsia="Times New Roman" w:hAnsi="Times New Roman" w:cs="Times New Roman"/>
        </w:rPr>
        <w:t>Fikri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Darmawan</w:t>
      </w:r>
      <w:proofErr w:type="spellEnd"/>
      <w:r>
        <w:rPr>
          <w:rFonts w:ascii="Times New Roman" w:eastAsia="Times New Roman" w:hAnsi="Times New Roman" w:cs="Times New Roman"/>
        </w:rPr>
        <w:t xml:space="preserve"> </w:t>
      </w:r>
      <w:r>
        <w:rPr>
          <w:rFonts w:ascii="Times New Roman" w:eastAsia="Times New Roman" w:hAnsi="Times New Roman" w:cs="Times New Roman"/>
          <w:vertAlign w:val="superscript"/>
        </w:rPr>
        <w:t>1</w:t>
      </w:r>
      <w:r>
        <w:rPr>
          <w:rFonts w:ascii="Times New Roman" w:eastAsia="Times New Roman" w:hAnsi="Times New Roman" w:cs="Times New Roman"/>
        </w:rPr>
        <w:t xml:space="preserve"> </w:t>
      </w:r>
    </w:p>
    <w:p w14:paraId="4DDFAE5F" w14:textId="5DF011FD" w:rsidR="003073A2" w:rsidRDefault="004E63E4" w:rsidP="004E63E4">
      <w:pPr>
        <w:spacing w:after="0" w:line="240" w:lineRule="auto"/>
        <w:jc w:val="center"/>
        <w:rPr>
          <w:rFonts w:ascii="Times New Roman" w:eastAsia="Times New Roman" w:hAnsi="Times New Roman" w:cs="Times New Roman"/>
        </w:rPr>
      </w:pPr>
      <w:r>
        <w:rPr>
          <w:rFonts w:ascii="Times New Roman" w:eastAsia="Times New Roman" w:hAnsi="Times New Roman" w:cs="Times New Roman"/>
          <w:vertAlign w:val="superscript"/>
        </w:rPr>
        <w:t xml:space="preserve">1 </w:t>
      </w:r>
      <w:r>
        <w:rPr>
          <w:rFonts w:ascii="Times New Roman" w:eastAsia="Times New Roman" w:hAnsi="Times New Roman" w:cs="Times New Roman"/>
        </w:rPr>
        <w:t>English Education Department</w:t>
      </w:r>
      <w:r>
        <w:rPr>
          <w:rFonts w:ascii="Times New Roman" w:eastAsia="Times New Roman" w:hAnsi="Times New Roman" w:cs="Times New Roman"/>
        </w:rPr>
        <w:t>, Faculty of Teacher Training</w:t>
      </w:r>
      <w:r>
        <w:rPr>
          <w:rFonts w:ascii="Times New Roman" w:eastAsia="Times New Roman" w:hAnsi="Times New Roman" w:cs="Times New Roman"/>
        </w:rPr>
        <w:t xml:space="preserve">, Islamic University of </w:t>
      </w:r>
      <w:proofErr w:type="spellStart"/>
      <w:r>
        <w:rPr>
          <w:rFonts w:ascii="Times New Roman" w:eastAsia="Times New Roman" w:hAnsi="Times New Roman" w:cs="Times New Roman"/>
        </w:rPr>
        <w:t>Jember</w:t>
      </w:r>
      <w:proofErr w:type="spellEnd"/>
      <w:r>
        <w:rPr>
          <w:rFonts w:ascii="Times New Roman" w:eastAsia="Times New Roman" w:hAnsi="Times New Roman" w:cs="Times New Roman"/>
        </w:rPr>
        <w:t>, INDONESIA</w:t>
      </w:r>
    </w:p>
    <w:p w14:paraId="342EF50F" w14:textId="77777777" w:rsidR="004E63E4" w:rsidRDefault="004E63E4">
      <w:pPr>
        <w:spacing w:after="0" w:line="240" w:lineRule="auto"/>
        <w:jc w:val="center"/>
        <w:rPr>
          <w:rFonts w:ascii="Times New Roman" w:eastAsia="Times New Roman" w:hAnsi="Times New Roman" w:cs="Times New Roman"/>
          <w:vertAlign w:val="superscript"/>
        </w:rPr>
      </w:pPr>
    </w:p>
    <w:p w14:paraId="4DDFAE63" w14:textId="5DEEFB63" w:rsidR="003073A2" w:rsidRDefault="004E63E4">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Abstract</w:t>
      </w:r>
    </w:p>
    <w:p w14:paraId="4DDFAE65" w14:textId="22A5A876" w:rsidR="003073A2" w:rsidRDefault="00E7292A">
      <w:pPr>
        <w:spacing w:after="0" w:line="240" w:lineRule="auto"/>
        <w:jc w:val="both"/>
        <w:rPr>
          <w:rFonts w:ascii="Times New Roman" w:eastAsia="Times New Roman" w:hAnsi="Times New Roman" w:cs="Times New Roman"/>
        </w:rPr>
      </w:pPr>
      <w:bookmarkStart w:id="0" w:name="_GoBack"/>
      <w:r w:rsidRPr="00E7292A">
        <w:rPr>
          <w:rFonts w:ascii="Times New Roman" w:eastAsia="Times New Roman" w:hAnsi="Times New Roman" w:cs="Times New Roman"/>
        </w:rPr>
        <w:t xml:space="preserve">Environmental awareness has become a central concern in educational discourse, particularly within sustainability education and eco-critical pedagogy. However, there remains a significant gap in research examining how such awareness is discursively constructed in pedagogical texts used in higher education, especially those oriented toward literary and ecological studies. This study aims to (1) examine how environmental awareness is constructed in selected eco-critical pedagogy texts, (2) identify the discursive strategies used to represent environmental issues and human–nature relationships, and (3) </w:t>
      </w:r>
      <w:proofErr w:type="spellStart"/>
      <w:r w:rsidRPr="00E7292A">
        <w:rPr>
          <w:rFonts w:ascii="Times New Roman" w:eastAsia="Times New Roman" w:hAnsi="Times New Roman" w:cs="Times New Roman"/>
        </w:rPr>
        <w:t>analyze</w:t>
      </w:r>
      <w:proofErr w:type="spellEnd"/>
      <w:r w:rsidRPr="00E7292A">
        <w:rPr>
          <w:rFonts w:ascii="Times New Roman" w:eastAsia="Times New Roman" w:hAnsi="Times New Roman" w:cs="Times New Roman"/>
        </w:rPr>
        <w:t xml:space="preserve"> the limitations and possibilities of these discursive constructions for eco-critical pedagogy. Employing a qualitative, interpretive approach grounded in Critical Discourse Analysis (CDA) based on Fairclough's three-dimensional model</w:t>
      </w:r>
      <w:r w:rsidR="004E63E4">
        <w:rPr>
          <w:rFonts w:ascii="Times New Roman" w:eastAsia="Times New Roman" w:hAnsi="Times New Roman" w:cs="Times New Roman"/>
        </w:rPr>
        <w:t xml:space="preserve">, </w:t>
      </w:r>
      <w:r w:rsidRPr="00E7292A">
        <w:rPr>
          <w:rFonts w:ascii="Times New Roman" w:eastAsia="Times New Roman" w:hAnsi="Times New Roman" w:cs="Times New Roman"/>
        </w:rPr>
        <w:t xml:space="preserve">integrated with </w:t>
      </w:r>
      <w:proofErr w:type="spellStart"/>
      <w:r w:rsidRPr="00E7292A">
        <w:rPr>
          <w:rFonts w:ascii="Times New Roman" w:eastAsia="Times New Roman" w:hAnsi="Times New Roman" w:cs="Times New Roman"/>
        </w:rPr>
        <w:t>ecolinguistic</w:t>
      </w:r>
      <w:proofErr w:type="spellEnd"/>
      <w:r w:rsidRPr="00E7292A">
        <w:rPr>
          <w:rFonts w:ascii="Times New Roman" w:eastAsia="Times New Roman" w:hAnsi="Times New Roman" w:cs="Times New Roman"/>
        </w:rPr>
        <w:t xml:space="preserve"> theory (</w:t>
      </w:r>
      <w:proofErr w:type="spellStart"/>
      <w:r w:rsidRPr="00E7292A">
        <w:rPr>
          <w:rFonts w:ascii="Times New Roman" w:eastAsia="Times New Roman" w:hAnsi="Times New Roman" w:cs="Times New Roman"/>
        </w:rPr>
        <w:t>Stibbe</w:t>
      </w:r>
      <w:proofErr w:type="spellEnd"/>
      <w:r w:rsidRPr="00E7292A">
        <w:rPr>
          <w:rFonts w:ascii="Times New Roman" w:eastAsia="Times New Roman" w:hAnsi="Times New Roman" w:cs="Times New Roman"/>
        </w:rPr>
        <w:t>, 2015, 2021) and eco-critical pedagogy (Kahn, 2010)</w:t>
      </w:r>
      <w:r w:rsidR="004E63E4">
        <w:rPr>
          <w:rFonts w:ascii="Times New Roman" w:eastAsia="Times New Roman" w:hAnsi="Times New Roman" w:cs="Times New Roman"/>
        </w:rPr>
        <w:t xml:space="preserve">, </w:t>
      </w:r>
      <w:r w:rsidRPr="00E7292A">
        <w:rPr>
          <w:rFonts w:ascii="Times New Roman" w:eastAsia="Times New Roman" w:hAnsi="Times New Roman" w:cs="Times New Roman"/>
        </w:rPr>
        <w:t xml:space="preserve">this study </w:t>
      </w:r>
      <w:proofErr w:type="spellStart"/>
      <w:r w:rsidRPr="00E7292A">
        <w:rPr>
          <w:rFonts w:ascii="Times New Roman" w:eastAsia="Times New Roman" w:hAnsi="Times New Roman" w:cs="Times New Roman"/>
        </w:rPr>
        <w:t>analyzes</w:t>
      </w:r>
      <w:proofErr w:type="spellEnd"/>
      <w:r w:rsidRPr="00E7292A">
        <w:rPr>
          <w:rFonts w:ascii="Times New Roman" w:eastAsia="Times New Roman" w:hAnsi="Times New Roman" w:cs="Times New Roman"/>
        </w:rPr>
        <w:t xml:space="preserve"> The Cambridge Introduction to Literature and the Environment (Clark, 2011) as its primary data source, selected through purposive sampling. The findings reveal that environmental awareness is constructed through linguistic and discursive strategies such as framing environmental issues as a global crisis, positioning humans as primary agents of environmental change, and employing evaluative language to emphasize ecological responsibility, while also promoting interconnected human–nature relationships and critiquing anthropocentric perspectives. However, the discourse tends to prioritize intellectual reflection over practical environmental action and remains partially human-</w:t>
      </w:r>
      <w:proofErr w:type="spellStart"/>
      <w:r w:rsidRPr="00E7292A">
        <w:rPr>
          <w:rFonts w:ascii="Times New Roman" w:eastAsia="Times New Roman" w:hAnsi="Times New Roman" w:cs="Times New Roman"/>
        </w:rPr>
        <w:t>centered</w:t>
      </w:r>
      <w:proofErr w:type="spellEnd"/>
      <w:r w:rsidRPr="00E7292A">
        <w:rPr>
          <w:rFonts w:ascii="Times New Roman" w:eastAsia="Times New Roman" w:hAnsi="Times New Roman" w:cs="Times New Roman"/>
        </w:rPr>
        <w:t>. This study concludes that eco-critical pedagogical texts function as discursive spaces that shape ecological awareness through language, ideology, and pedagogical positioning. While offering significant potential for developing critical ecological literacy, such texts require more action-oriented and structurally critical approaches in eco-critical pedagogy.</w:t>
      </w:r>
    </w:p>
    <w:bookmarkEnd w:id="0"/>
    <w:p w14:paraId="4DDFAE67" w14:textId="7C6DDA31" w:rsidR="003073A2" w:rsidRDefault="004E63E4" w:rsidP="00E7292A">
      <w:pPr>
        <w:spacing w:after="0" w:line="240" w:lineRule="auto"/>
        <w:jc w:val="both"/>
        <w:rPr>
          <w:rFonts w:ascii="Times New Roman" w:eastAsia="Times New Roman" w:hAnsi="Times New Roman" w:cs="Times New Roman"/>
        </w:rPr>
      </w:pPr>
      <w:r>
        <w:rPr>
          <w:rFonts w:ascii="Times New Roman" w:eastAsia="Times New Roman" w:hAnsi="Times New Roman" w:cs="Times New Roman"/>
          <w:b/>
          <w:i/>
        </w:rPr>
        <w:t>Keywords</w:t>
      </w:r>
      <w:r>
        <w:rPr>
          <w:rFonts w:ascii="Times New Roman" w:eastAsia="Times New Roman" w:hAnsi="Times New Roman" w:cs="Times New Roman"/>
        </w:rPr>
        <w:t xml:space="preserve">: </w:t>
      </w:r>
      <w:r w:rsidR="00E7292A" w:rsidRPr="00E7292A">
        <w:rPr>
          <w:rFonts w:ascii="Times New Roman" w:eastAsia="Times New Roman" w:hAnsi="Times New Roman" w:cs="Times New Roman"/>
          <w:i/>
        </w:rPr>
        <w:t>eco-critical pedagogy, environmental awareness, critical discourse analysis, English language teaching, transformative learning, ecocriticism, ecological literacy</w:t>
      </w:r>
      <w:r>
        <w:rPr>
          <w:rFonts w:ascii="Times New Roman" w:eastAsia="Times New Roman" w:hAnsi="Times New Roman" w:cs="Times New Roman"/>
        </w:rPr>
        <w:t xml:space="preserve"> </w:t>
      </w:r>
    </w:p>
    <w:p w14:paraId="4DDFAE68" w14:textId="77777777" w:rsidR="003073A2" w:rsidRDefault="003073A2">
      <w:pPr>
        <w:spacing w:after="0" w:line="240" w:lineRule="auto"/>
        <w:jc w:val="center"/>
        <w:rPr>
          <w:rFonts w:ascii="Times New Roman" w:eastAsia="Times New Roman" w:hAnsi="Times New Roman" w:cs="Times New Roman"/>
        </w:rPr>
      </w:pPr>
    </w:p>
    <w:sectPr w:rsidR="003073A2">
      <w:pgSz w:w="12240" w:h="15840"/>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ptos">
    <w:charset w:val="00"/>
    <w:family w:val="swiss"/>
    <w:pitch w:val="variable"/>
    <w:sig w:usb0="20000287" w:usb1="00000003" w:usb2="00000000" w:usb3="00000000" w:csb0="0000019F" w:csb1="00000000"/>
    <w:embedRegular r:id="rId1" w:fontKey="{61CD8B3C-9862-44EF-B2D3-AD8470EEA412}"/>
    <w:embedItalic r:id="rId2" w:fontKey="{C9AE75C1-6CF7-4040-8A57-4CA8B5FB93AD}"/>
  </w:font>
  <w:font w:name="Aptos Display">
    <w:charset w:val="00"/>
    <w:family w:val="swiss"/>
    <w:pitch w:val="variable"/>
    <w:sig w:usb0="20000287" w:usb1="00000003" w:usb2="00000000" w:usb3="00000000" w:csb0="0000019F" w:csb1="00000000"/>
    <w:embedRegular r:id="rId3" w:fontKey="{E2D407D3-F4C2-4057-B9E1-0D7FBAA965A2}"/>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TrueTypeFont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3A2"/>
    <w:rsid w:val="001E4956"/>
    <w:rsid w:val="003073A2"/>
    <w:rsid w:val="004E63E4"/>
    <w:rsid w:val="009C5BFC"/>
    <w:rsid w:val="00E7292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FAE59"/>
  <w15:docId w15:val="{9D3AFB2C-8E6D-4E4E-9FB3-8CDCDF0F3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ptos" w:eastAsia="Aptos" w:hAnsi="Aptos" w:cs="Aptos"/>
        <w:sz w:val="24"/>
        <w:szCs w:val="24"/>
        <w:lang w:val="en-ID" w:eastAsia="en-GB"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B77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B77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B77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B77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B77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B77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B77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B77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B774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B77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B77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B77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B77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B77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B77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B77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B77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B77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B774E"/>
    <w:rPr>
      <w:rFonts w:eastAsiaTheme="majorEastAsia" w:cstheme="majorBidi"/>
      <w:color w:val="272727" w:themeColor="text1" w:themeTint="D8"/>
    </w:rPr>
  </w:style>
  <w:style w:type="character" w:customStyle="1" w:styleId="TitleChar">
    <w:name w:val="Title Char"/>
    <w:basedOn w:val="DefaultParagraphFont"/>
    <w:link w:val="Title"/>
    <w:uiPriority w:val="10"/>
    <w:rsid w:val="000B77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Pr>
      <w:color w:val="595959"/>
      <w:sz w:val="28"/>
      <w:szCs w:val="28"/>
    </w:rPr>
  </w:style>
  <w:style w:type="character" w:customStyle="1" w:styleId="SubtitleChar">
    <w:name w:val="Subtitle Char"/>
    <w:basedOn w:val="DefaultParagraphFont"/>
    <w:link w:val="Subtitle"/>
    <w:uiPriority w:val="11"/>
    <w:rsid w:val="000B77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B774E"/>
    <w:pPr>
      <w:spacing w:before="160"/>
      <w:jc w:val="center"/>
    </w:pPr>
    <w:rPr>
      <w:i/>
      <w:iCs/>
      <w:color w:val="404040" w:themeColor="text1" w:themeTint="BF"/>
    </w:rPr>
  </w:style>
  <w:style w:type="character" w:customStyle="1" w:styleId="QuoteChar">
    <w:name w:val="Quote Char"/>
    <w:basedOn w:val="DefaultParagraphFont"/>
    <w:link w:val="Quote"/>
    <w:uiPriority w:val="29"/>
    <w:rsid w:val="000B774E"/>
    <w:rPr>
      <w:i/>
      <w:iCs/>
      <w:color w:val="404040" w:themeColor="text1" w:themeTint="BF"/>
    </w:rPr>
  </w:style>
  <w:style w:type="paragraph" w:styleId="ListParagraph">
    <w:name w:val="List Paragraph"/>
    <w:basedOn w:val="Normal"/>
    <w:uiPriority w:val="34"/>
    <w:qFormat/>
    <w:rsid w:val="000B774E"/>
    <w:pPr>
      <w:ind w:left="720"/>
      <w:contextualSpacing/>
    </w:pPr>
  </w:style>
  <w:style w:type="character" w:styleId="IntenseEmphasis">
    <w:name w:val="Intense Emphasis"/>
    <w:basedOn w:val="DefaultParagraphFont"/>
    <w:uiPriority w:val="21"/>
    <w:qFormat/>
    <w:rsid w:val="000B774E"/>
    <w:rPr>
      <w:i/>
      <w:iCs/>
      <w:color w:val="0F4761" w:themeColor="accent1" w:themeShade="BF"/>
    </w:rPr>
  </w:style>
  <w:style w:type="paragraph" w:styleId="IntenseQuote">
    <w:name w:val="Intense Quote"/>
    <w:basedOn w:val="Normal"/>
    <w:next w:val="Normal"/>
    <w:link w:val="IntenseQuoteChar"/>
    <w:uiPriority w:val="30"/>
    <w:qFormat/>
    <w:rsid w:val="000B77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B774E"/>
    <w:rPr>
      <w:i/>
      <w:iCs/>
      <w:color w:val="0F4761" w:themeColor="accent1" w:themeShade="BF"/>
    </w:rPr>
  </w:style>
  <w:style w:type="character" w:styleId="IntenseReference">
    <w:name w:val="Intense Reference"/>
    <w:basedOn w:val="DefaultParagraphFont"/>
    <w:uiPriority w:val="32"/>
    <w:qFormat/>
    <w:rsid w:val="000B774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MBv9CFL/xRPO3uKzbkiPj2Z/xA==">CgMxLjA4AHIhMUdta2loR1ZlVzFxakRsd3AteHpkYXV6Mi1SclBNanJN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364</Words>
  <Characters>2076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danyardhian@ub.ac.id</dc:creator>
  <cp:lastModifiedBy>HP</cp:lastModifiedBy>
  <cp:revision>3</cp:revision>
  <dcterms:created xsi:type="dcterms:W3CDTF">2025-01-13T04:02:00Z</dcterms:created>
  <dcterms:modified xsi:type="dcterms:W3CDTF">2026-03-29T12:19:00Z</dcterms:modified>
</cp:coreProperties>
</file>